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81FD2" w14:textId="77777777" w:rsidR="0055292A" w:rsidRPr="0055292A" w:rsidRDefault="0055292A" w:rsidP="0055292A">
      <w:pPr>
        <w:rPr>
          <w:rFonts w:ascii="Times New Roman" w:eastAsia="宋体" w:hAnsi="Times New Roman" w:cs="Times New Roman"/>
          <w:sz w:val="28"/>
          <w:szCs w:val="28"/>
          <w14:ligatures w14:val="none"/>
        </w:rPr>
      </w:pPr>
      <w:r w:rsidRPr="0055292A">
        <w:rPr>
          <w:rFonts w:ascii="Times New Roman" w:eastAsia="宋体" w:hAnsi="Times New Roman" w:cs="Times New Roman" w:hint="eastAsia"/>
          <w:sz w:val="28"/>
          <w:szCs w:val="28"/>
          <w14:ligatures w14:val="none"/>
        </w:rPr>
        <w:t>请浙江明德微电子股份有限公司的债权人在进行债权申报后，加入明德公司债权人会议群，第一次债权人会议将在钉钉群上以网络方式进行线上召开，</w:t>
      </w:r>
      <w:proofErr w:type="gramStart"/>
      <w:r w:rsidRPr="0055292A">
        <w:rPr>
          <w:rFonts w:ascii="Times New Roman" w:eastAsia="宋体" w:hAnsi="Times New Roman" w:cs="Times New Roman" w:hint="eastAsia"/>
          <w:sz w:val="28"/>
          <w:szCs w:val="28"/>
          <w14:ligatures w14:val="none"/>
        </w:rPr>
        <w:t>钉钉群号为</w:t>
      </w:r>
      <w:proofErr w:type="gramEnd"/>
      <w:r w:rsidRPr="0055292A">
        <w:rPr>
          <w:rFonts w:ascii="Times New Roman" w:eastAsia="宋体" w:hAnsi="Times New Roman" w:cs="Times New Roman" w:hint="eastAsia"/>
          <w:sz w:val="28"/>
          <w:szCs w:val="28"/>
          <w14:ligatures w14:val="none"/>
        </w:rPr>
        <w:t>：</w:t>
      </w:r>
      <w:r w:rsidRPr="0055292A">
        <w:rPr>
          <w:rFonts w:ascii="Times New Roman" w:eastAsia="宋体" w:hAnsi="Times New Roman" w:cs="Times New Roman"/>
          <w:sz w:val="28"/>
          <w:szCs w:val="28"/>
          <w14:ligatures w14:val="none"/>
        </w:rPr>
        <w:t>70240034261</w:t>
      </w:r>
    </w:p>
    <w:p w14:paraId="5C398132" w14:textId="77777777" w:rsidR="0055292A" w:rsidRPr="0055292A" w:rsidRDefault="0055292A" w:rsidP="0055292A">
      <w:pPr>
        <w:rPr>
          <w:rFonts w:ascii="Times New Roman" w:eastAsia="宋体" w:hAnsi="Times New Roman" w:cs="Times New Roman"/>
          <w:sz w:val="28"/>
          <w:szCs w:val="28"/>
          <w14:ligatures w14:val="none"/>
        </w:rPr>
      </w:pPr>
    </w:p>
    <w:p w14:paraId="6363879F" w14:textId="3E904755" w:rsidR="00A06577" w:rsidRPr="0055292A" w:rsidRDefault="0055292A" w:rsidP="0055292A">
      <w:pPr>
        <w:jc w:val="center"/>
      </w:pPr>
      <w:r w:rsidRPr="0055292A">
        <w:rPr>
          <w:noProof/>
        </w:rPr>
        <w:drawing>
          <wp:inline distT="0" distB="0" distL="0" distR="0" wp14:anchorId="28B69750" wp14:editId="6F9DBF73">
            <wp:extent cx="2781300" cy="3465742"/>
            <wp:effectExtent l="0" t="0" r="0" b="1905"/>
            <wp:docPr id="192127814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417" cy="346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6577" w:rsidRPr="00552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577"/>
    <w:rsid w:val="0055292A"/>
    <w:rsid w:val="0088079D"/>
    <w:rsid w:val="00A0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661539-4E1F-43BE-94C6-EA0B64EA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51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 Lu</dc:creator>
  <cp:keywords/>
  <dc:description/>
  <cp:lastModifiedBy>sa Lu</cp:lastModifiedBy>
  <cp:revision>2</cp:revision>
  <dcterms:created xsi:type="dcterms:W3CDTF">2024-12-19T02:53:00Z</dcterms:created>
  <dcterms:modified xsi:type="dcterms:W3CDTF">2024-12-19T02:53:00Z</dcterms:modified>
</cp:coreProperties>
</file>