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D991" w14:textId="3D3A720F" w:rsidR="00CA771E" w:rsidRPr="005A14FA" w:rsidRDefault="00CA771E" w:rsidP="00CA771E">
      <w:pPr>
        <w:jc w:val="center"/>
        <w:rPr>
          <w:rFonts w:ascii="宋体" w:eastAsia="宋体" w:hAnsi="宋体" w:hint="eastAsia"/>
          <w:b/>
          <w:bCs/>
          <w:sz w:val="44"/>
          <w:szCs w:val="44"/>
        </w:rPr>
      </w:pPr>
      <w:r w:rsidRPr="005A14FA">
        <w:rPr>
          <w:rFonts w:ascii="宋体" w:eastAsia="宋体" w:hAnsi="宋体" w:hint="eastAsia"/>
          <w:b/>
          <w:bCs/>
          <w:sz w:val="44"/>
          <w:szCs w:val="44"/>
        </w:rPr>
        <w:t>公告</w:t>
      </w:r>
    </w:p>
    <w:p w14:paraId="3D6AA294" w14:textId="35C52F2E" w:rsidR="009D6AFC" w:rsidRPr="005A14FA" w:rsidRDefault="009D6AFC" w:rsidP="00CA771E">
      <w:pPr>
        <w:ind w:firstLineChars="200" w:firstLine="560"/>
        <w:rPr>
          <w:rFonts w:ascii="宋体" w:eastAsia="宋体" w:hAnsi="宋体" w:hint="eastAsia"/>
          <w:sz w:val="28"/>
          <w:szCs w:val="28"/>
        </w:rPr>
      </w:pPr>
      <w:r w:rsidRPr="005A14FA">
        <w:rPr>
          <w:rFonts w:ascii="宋体" w:eastAsia="宋体" w:hAnsi="宋体" w:hint="eastAsia"/>
          <w:sz w:val="28"/>
          <w:szCs w:val="28"/>
        </w:rPr>
        <w:t>宁波市中级人民法院（下称“宁波中院”）根据</w:t>
      </w:r>
      <w:bookmarkStart w:id="0" w:name="_Hlk184931568"/>
      <w:r w:rsidRPr="005A14FA">
        <w:rPr>
          <w:rFonts w:ascii="宋体" w:eastAsia="宋体" w:hAnsi="宋体" w:hint="eastAsia"/>
          <w:sz w:val="28"/>
          <w:szCs w:val="28"/>
        </w:rPr>
        <w:t>宁波万华汽车配件有限公司</w:t>
      </w:r>
      <w:bookmarkEnd w:id="0"/>
      <w:r w:rsidRPr="005A14FA">
        <w:rPr>
          <w:rFonts w:ascii="宋体" w:eastAsia="宋体" w:hAnsi="宋体" w:hint="eastAsia"/>
          <w:sz w:val="28"/>
          <w:szCs w:val="28"/>
        </w:rPr>
        <w:t>（下称“万华汽配”）的申请于</w:t>
      </w:r>
      <w:r w:rsidR="00594119" w:rsidRPr="005A14FA">
        <w:rPr>
          <w:rFonts w:ascii="宋体" w:eastAsia="宋体" w:hAnsi="宋体" w:hint="eastAsia"/>
          <w:sz w:val="28"/>
          <w:szCs w:val="28"/>
        </w:rPr>
        <w:t>2024年12月9日</w:t>
      </w:r>
      <w:proofErr w:type="gramStart"/>
      <w:r w:rsidRPr="005A14FA">
        <w:rPr>
          <w:rFonts w:ascii="宋体" w:eastAsia="宋体" w:hAnsi="宋体" w:hint="eastAsia"/>
          <w:sz w:val="28"/>
          <w:szCs w:val="28"/>
        </w:rPr>
        <w:t>作出</w:t>
      </w:r>
      <w:proofErr w:type="gramEnd"/>
      <w:r w:rsidR="00594119" w:rsidRPr="005A14FA">
        <w:rPr>
          <w:rFonts w:ascii="宋体" w:eastAsia="宋体" w:hAnsi="宋体" w:hint="eastAsia"/>
          <w:sz w:val="28"/>
          <w:szCs w:val="28"/>
        </w:rPr>
        <w:t>（2024）浙02民诉前调839号决定书，</w:t>
      </w:r>
      <w:r w:rsidR="00B131A6" w:rsidRPr="005A14FA">
        <w:rPr>
          <w:rFonts w:ascii="宋体" w:eastAsia="宋体" w:hAnsi="宋体" w:hint="eastAsia"/>
          <w:sz w:val="28"/>
          <w:szCs w:val="28"/>
        </w:rPr>
        <w:t>受理宁波万华汽车配件有限公司的预重整申请，由浙江振邦律师事务所担任预重整期间的管理人。</w:t>
      </w:r>
    </w:p>
    <w:p w14:paraId="25D515E2" w14:textId="2C0D2036" w:rsidR="00B131A6" w:rsidRPr="005A14FA" w:rsidRDefault="00B131A6" w:rsidP="00CA771E">
      <w:pPr>
        <w:ind w:firstLineChars="200" w:firstLine="560"/>
        <w:rPr>
          <w:rFonts w:ascii="宋体" w:eastAsia="宋体" w:hAnsi="宋体" w:hint="eastAsia"/>
          <w:sz w:val="28"/>
          <w:szCs w:val="28"/>
        </w:rPr>
      </w:pPr>
      <w:r w:rsidRPr="005A14FA">
        <w:rPr>
          <w:rFonts w:ascii="宋体" w:eastAsia="宋体" w:hAnsi="宋体" w:hint="eastAsia"/>
          <w:sz w:val="28"/>
          <w:szCs w:val="28"/>
        </w:rPr>
        <w:t>万华汽配的债权人应于202</w:t>
      </w:r>
      <w:r w:rsidR="009A632B">
        <w:rPr>
          <w:rFonts w:ascii="宋体" w:eastAsia="宋体" w:hAnsi="宋体" w:hint="eastAsia"/>
          <w:sz w:val="28"/>
          <w:szCs w:val="28"/>
        </w:rPr>
        <w:t>5</w:t>
      </w:r>
      <w:r w:rsidRPr="005A14FA">
        <w:rPr>
          <w:rFonts w:ascii="宋体" w:eastAsia="宋体" w:hAnsi="宋体" w:hint="eastAsia"/>
          <w:sz w:val="28"/>
          <w:szCs w:val="28"/>
        </w:rPr>
        <w:t>年1月</w:t>
      </w:r>
      <w:r w:rsidRPr="00E3791B">
        <w:rPr>
          <w:rFonts w:ascii="宋体" w:eastAsia="宋体" w:hAnsi="宋体" w:hint="eastAsia"/>
          <w:sz w:val="28"/>
          <w:szCs w:val="28"/>
        </w:rPr>
        <w:t>1</w:t>
      </w:r>
      <w:r w:rsidR="00E3791B" w:rsidRPr="00E3791B">
        <w:rPr>
          <w:rFonts w:ascii="宋体" w:eastAsia="宋体" w:hAnsi="宋体" w:hint="eastAsia"/>
          <w:sz w:val="28"/>
          <w:szCs w:val="28"/>
        </w:rPr>
        <w:t>6</w:t>
      </w:r>
      <w:r w:rsidRPr="00E3791B">
        <w:rPr>
          <w:rFonts w:ascii="宋体" w:eastAsia="宋体" w:hAnsi="宋体" w:hint="eastAsia"/>
          <w:sz w:val="28"/>
          <w:szCs w:val="28"/>
        </w:rPr>
        <w:t>日前</w:t>
      </w:r>
      <w:r w:rsidRPr="005A14FA">
        <w:rPr>
          <w:rFonts w:ascii="宋体" w:eastAsia="宋体" w:hAnsi="宋体" w:hint="eastAsia"/>
          <w:sz w:val="28"/>
          <w:szCs w:val="28"/>
        </w:rPr>
        <w:t>向万华汽配管理人</w:t>
      </w:r>
      <w:r w:rsidR="00E3791B">
        <w:rPr>
          <w:rFonts w:ascii="宋体" w:eastAsia="宋体" w:hAnsi="宋体" w:hint="eastAsia"/>
          <w:sz w:val="28"/>
          <w:szCs w:val="28"/>
        </w:rPr>
        <w:t>通过</w:t>
      </w:r>
      <w:r w:rsidRPr="005A14FA">
        <w:rPr>
          <w:rFonts w:ascii="宋体" w:eastAsia="宋体" w:hAnsi="宋体" w:hint="eastAsia"/>
          <w:sz w:val="28"/>
          <w:szCs w:val="28"/>
        </w:rPr>
        <w:t>现场或邮寄方式提交债权申报材料。</w:t>
      </w:r>
      <w:bookmarkStart w:id="1" w:name="_Hlk184933214"/>
      <w:r w:rsidRPr="005A14FA">
        <w:rPr>
          <w:rFonts w:ascii="宋体" w:eastAsia="宋体" w:hAnsi="宋体" w:hint="eastAsia"/>
          <w:sz w:val="28"/>
          <w:szCs w:val="28"/>
        </w:rPr>
        <w:t>现场及邮寄提交债权申报材料的地址均为浙江省宁波市江北区康庄南路中体</w:t>
      </w:r>
      <w:proofErr w:type="gramStart"/>
      <w:r w:rsidRPr="005A14FA">
        <w:rPr>
          <w:rFonts w:ascii="宋体" w:eastAsia="宋体" w:hAnsi="宋体" w:hint="eastAsia"/>
          <w:sz w:val="28"/>
          <w:szCs w:val="28"/>
        </w:rPr>
        <w:t>城芯锐中心</w:t>
      </w:r>
      <w:proofErr w:type="gramEnd"/>
      <w:r w:rsidRPr="005A14FA">
        <w:rPr>
          <w:rFonts w:ascii="宋体" w:eastAsia="宋体" w:hAnsi="宋体" w:hint="eastAsia"/>
          <w:sz w:val="28"/>
          <w:szCs w:val="28"/>
        </w:rPr>
        <w:t>C座812室，</w:t>
      </w:r>
      <w:r w:rsidR="00427E9D" w:rsidRPr="005A14FA">
        <w:rPr>
          <w:rFonts w:ascii="宋体" w:eastAsia="宋体" w:hAnsi="宋体" w:hint="eastAsia"/>
          <w:sz w:val="28"/>
          <w:szCs w:val="28"/>
        </w:rPr>
        <w:t>邮政编码：315000，</w:t>
      </w:r>
      <w:r w:rsidRPr="005A14FA">
        <w:rPr>
          <w:rFonts w:ascii="宋体" w:eastAsia="宋体" w:hAnsi="宋体" w:hint="eastAsia"/>
          <w:sz w:val="28"/>
          <w:szCs w:val="28"/>
        </w:rPr>
        <w:t>联系人：</w:t>
      </w:r>
      <w:proofErr w:type="gramStart"/>
      <w:r w:rsidRPr="005A14FA">
        <w:rPr>
          <w:rFonts w:ascii="宋体" w:eastAsia="宋体" w:hAnsi="宋体" w:hint="eastAsia"/>
          <w:sz w:val="28"/>
          <w:szCs w:val="28"/>
        </w:rPr>
        <w:t>丁天甲</w:t>
      </w:r>
      <w:proofErr w:type="gramEnd"/>
      <w:r w:rsidRPr="005A14FA">
        <w:rPr>
          <w:rFonts w:ascii="宋体" w:eastAsia="宋体" w:hAnsi="宋体" w:hint="eastAsia"/>
          <w:sz w:val="28"/>
          <w:szCs w:val="28"/>
        </w:rPr>
        <w:t>（13757558522），戚璐莎</w:t>
      </w:r>
      <w:r w:rsidR="00CA771E" w:rsidRPr="005A14FA">
        <w:rPr>
          <w:rFonts w:ascii="宋体" w:eastAsia="宋体" w:hAnsi="宋体" w:hint="eastAsia"/>
          <w:sz w:val="28"/>
          <w:szCs w:val="28"/>
        </w:rPr>
        <w:t>（18258012893）</w:t>
      </w:r>
      <w:r w:rsidRPr="005A14FA">
        <w:rPr>
          <w:rFonts w:ascii="宋体" w:eastAsia="宋体" w:hAnsi="宋体" w:hint="eastAsia"/>
          <w:sz w:val="28"/>
          <w:szCs w:val="28"/>
        </w:rPr>
        <w:t>，徐宏宇(</w:t>
      </w:r>
      <w:r w:rsidR="00E3791B" w:rsidRPr="00E3791B">
        <w:rPr>
          <w:rFonts w:ascii="宋体" w:eastAsia="宋体" w:hAnsi="宋体" w:hint="eastAsia"/>
          <w:sz w:val="28"/>
          <w:szCs w:val="28"/>
        </w:rPr>
        <w:t>19857590700</w:t>
      </w:r>
      <w:r w:rsidRPr="005A14FA">
        <w:rPr>
          <w:rFonts w:ascii="宋体" w:eastAsia="宋体" w:hAnsi="宋体" w:hint="eastAsia"/>
          <w:sz w:val="28"/>
          <w:szCs w:val="28"/>
        </w:rPr>
        <w:t>)。</w:t>
      </w:r>
      <w:bookmarkEnd w:id="1"/>
      <w:r w:rsidRPr="005A14FA">
        <w:rPr>
          <w:rFonts w:ascii="宋体" w:eastAsia="宋体" w:hAnsi="宋体" w:hint="eastAsia"/>
          <w:sz w:val="28"/>
          <w:szCs w:val="28"/>
        </w:rPr>
        <w:t>申报债权需书面说明</w:t>
      </w:r>
      <w:r w:rsidR="00CA771E" w:rsidRPr="005A14FA">
        <w:rPr>
          <w:rFonts w:ascii="宋体" w:eastAsia="宋体" w:hAnsi="宋体" w:hint="eastAsia"/>
          <w:sz w:val="28"/>
          <w:szCs w:val="28"/>
        </w:rPr>
        <w:t>债权数额、有无财产担保及是否属于连带债权，并</w:t>
      </w:r>
      <w:r w:rsidR="00427E9D" w:rsidRPr="005A14FA">
        <w:rPr>
          <w:rFonts w:ascii="宋体" w:eastAsia="宋体" w:hAnsi="宋体" w:hint="eastAsia"/>
          <w:sz w:val="28"/>
          <w:szCs w:val="28"/>
        </w:rPr>
        <w:t>提供相应</w:t>
      </w:r>
      <w:r w:rsidR="00CA771E" w:rsidRPr="005A14FA">
        <w:rPr>
          <w:rFonts w:ascii="宋体" w:eastAsia="宋体" w:hAnsi="宋体" w:hint="eastAsia"/>
          <w:sz w:val="28"/>
          <w:szCs w:val="28"/>
        </w:rPr>
        <w:t>证据。</w:t>
      </w:r>
    </w:p>
    <w:p w14:paraId="2C61C5DF" w14:textId="2A1632C7" w:rsidR="00CA771E" w:rsidRPr="005A14FA" w:rsidRDefault="00CA771E" w:rsidP="00CA771E">
      <w:pPr>
        <w:ind w:firstLineChars="200" w:firstLine="560"/>
        <w:rPr>
          <w:rFonts w:ascii="宋体" w:eastAsia="宋体" w:hAnsi="宋体" w:hint="eastAsia"/>
          <w:sz w:val="28"/>
          <w:szCs w:val="28"/>
        </w:rPr>
      </w:pPr>
      <w:r w:rsidRPr="005A14FA">
        <w:rPr>
          <w:rFonts w:ascii="宋体" w:eastAsia="宋体" w:hAnsi="宋体" w:hint="eastAsia"/>
          <w:sz w:val="28"/>
          <w:szCs w:val="28"/>
        </w:rPr>
        <w:t>预重整期间是否召开债权人会议将视本案实际情况另行决定和通知。</w:t>
      </w:r>
    </w:p>
    <w:p w14:paraId="4A88224B" w14:textId="34C5CB83" w:rsidR="00CA771E" w:rsidRPr="005A14FA" w:rsidRDefault="00CA771E" w:rsidP="0023726A">
      <w:pPr>
        <w:ind w:firstLineChars="200" w:firstLine="560"/>
        <w:rPr>
          <w:rFonts w:ascii="宋体" w:eastAsia="宋体" w:hAnsi="宋体" w:hint="eastAsia"/>
          <w:sz w:val="28"/>
          <w:szCs w:val="28"/>
        </w:rPr>
      </w:pPr>
      <w:r w:rsidRPr="005A14FA">
        <w:rPr>
          <w:rFonts w:ascii="宋体" w:eastAsia="宋体" w:hAnsi="宋体" w:hint="eastAsia"/>
          <w:sz w:val="28"/>
          <w:szCs w:val="28"/>
        </w:rPr>
        <w:t>特此公告。</w:t>
      </w:r>
    </w:p>
    <w:p w14:paraId="6B341F48" w14:textId="33C7A669" w:rsidR="00CA771E" w:rsidRPr="005A14FA" w:rsidRDefault="00CA771E" w:rsidP="00CA771E">
      <w:pPr>
        <w:jc w:val="right"/>
        <w:rPr>
          <w:rFonts w:ascii="宋体" w:eastAsia="宋体" w:hAnsi="宋体" w:hint="eastAsia"/>
          <w:sz w:val="28"/>
          <w:szCs w:val="28"/>
        </w:rPr>
      </w:pPr>
      <w:r w:rsidRPr="005A14FA">
        <w:rPr>
          <w:rFonts w:ascii="宋体" w:eastAsia="宋体" w:hAnsi="宋体" w:hint="eastAsia"/>
          <w:sz w:val="28"/>
          <w:szCs w:val="28"/>
        </w:rPr>
        <w:t>宁波万华汽车配件有限公司管理人</w:t>
      </w:r>
    </w:p>
    <w:p w14:paraId="17A94740" w14:textId="6CC95A86" w:rsidR="00CA771E" w:rsidRPr="005A14FA" w:rsidRDefault="00CA771E" w:rsidP="00CA771E">
      <w:pPr>
        <w:jc w:val="right"/>
        <w:rPr>
          <w:rFonts w:ascii="宋体" w:eastAsia="宋体" w:hAnsi="宋体" w:hint="eastAsia"/>
          <w:sz w:val="28"/>
          <w:szCs w:val="28"/>
        </w:rPr>
      </w:pPr>
      <w:r w:rsidRPr="005A14FA">
        <w:rPr>
          <w:rFonts w:ascii="宋体" w:eastAsia="宋体" w:hAnsi="宋体" w:hint="eastAsia"/>
          <w:sz w:val="28"/>
          <w:szCs w:val="28"/>
        </w:rPr>
        <w:t>二〇二四年十二月十</w:t>
      </w:r>
      <w:r w:rsidR="00E3791B">
        <w:rPr>
          <w:rFonts w:ascii="宋体" w:eastAsia="宋体" w:hAnsi="宋体" w:hint="eastAsia"/>
          <w:sz w:val="28"/>
          <w:szCs w:val="28"/>
        </w:rPr>
        <w:t>三</w:t>
      </w:r>
      <w:r w:rsidRPr="005A14FA">
        <w:rPr>
          <w:rFonts w:ascii="宋体" w:eastAsia="宋体" w:hAnsi="宋体" w:hint="eastAsia"/>
          <w:sz w:val="28"/>
          <w:szCs w:val="28"/>
        </w:rPr>
        <w:t>日</w:t>
      </w:r>
    </w:p>
    <w:sectPr w:rsidR="00CA771E" w:rsidRPr="005A14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383C1" w14:textId="77777777" w:rsidR="0007055E" w:rsidRDefault="0007055E" w:rsidP="009D6AFC">
      <w:pPr>
        <w:rPr>
          <w:rFonts w:hint="eastAsia"/>
        </w:rPr>
      </w:pPr>
      <w:r>
        <w:separator/>
      </w:r>
    </w:p>
  </w:endnote>
  <w:endnote w:type="continuationSeparator" w:id="0">
    <w:p w14:paraId="43A4DF3D" w14:textId="77777777" w:rsidR="0007055E" w:rsidRDefault="0007055E" w:rsidP="009D6A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FB1CD" w14:textId="77777777" w:rsidR="0007055E" w:rsidRDefault="0007055E" w:rsidP="009D6AFC">
      <w:pPr>
        <w:rPr>
          <w:rFonts w:hint="eastAsia"/>
        </w:rPr>
      </w:pPr>
      <w:r>
        <w:separator/>
      </w:r>
    </w:p>
  </w:footnote>
  <w:footnote w:type="continuationSeparator" w:id="0">
    <w:p w14:paraId="5CE2C62F" w14:textId="77777777" w:rsidR="0007055E" w:rsidRDefault="0007055E" w:rsidP="009D6AF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CC"/>
    <w:rsid w:val="0007055E"/>
    <w:rsid w:val="000A6DFB"/>
    <w:rsid w:val="0023726A"/>
    <w:rsid w:val="00246EE8"/>
    <w:rsid w:val="002D52BC"/>
    <w:rsid w:val="0039262C"/>
    <w:rsid w:val="003E1D7D"/>
    <w:rsid w:val="00427E9D"/>
    <w:rsid w:val="00594119"/>
    <w:rsid w:val="005A14FA"/>
    <w:rsid w:val="00662ACC"/>
    <w:rsid w:val="0076118D"/>
    <w:rsid w:val="007D1596"/>
    <w:rsid w:val="008B645A"/>
    <w:rsid w:val="009850E0"/>
    <w:rsid w:val="009A632B"/>
    <w:rsid w:val="009D6AFC"/>
    <w:rsid w:val="00A44AEE"/>
    <w:rsid w:val="00B131A6"/>
    <w:rsid w:val="00B40561"/>
    <w:rsid w:val="00B95052"/>
    <w:rsid w:val="00CA771E"/>
    <w:rsid w:val="00DA25F2"/>
    <w:rsid w:val="00E273E4"/>
    <w:rsid w:val="00E3791B"/>
    <w:rsid w:val="00F5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C43F0"/>
  <w15:chartTrackingRefBased/>
  <w15:docId w15:val="{63B0095A-A230-426F-B936-426AEAF7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AFC"/>
    <w:pPr>
      <w:tabs>
        <w:tab w:val="center" w:pos="4153"/>
        <w:tab w:val="right" w:pos="8306"/>
      </w:tabs>
      <w:snapToGrid w:val="0"/>
      <w:jc w:val="center"/>
    </w:pPr>
    <w:rPr>
      <w:sz w:val="18"/>
      <w:szCs w:val="18"/>
    </w:rPr>
  </w:style>
  <w:style w:type="character" w:customStyle="1" w:styleId="a4">
    <w:name w:val="页眉 字符"/>
    <w:basedOn w:val="a0"/>
    <w:link w:val="a3"/>
    <w:uiPriority w:val="99"/>
    <w:rsid w:val="009D6AFC"/>
    <w:rPr>
      <w:sz w:val="18"/>
      <w:szCs w:val="18"/>
    </w:rPr>
  </w:style>
  <w:style w:type="paragraph" w:styleId="a5">
    <w:name w:val="footer"/>
    <w:basedOn w:val="a"/>
    <w:link w:val="a6"/>
    <w:uiPriority w:val="99"/>
    <w:unhideWhenUsed/>
    <w:rsid w:val="009D6AFC"/>
    <w:pPr>
      <w:tabs>
        <w:tab w:val="center" w:pos="4153"/>
        <w:tab w:val="right" w:pos="8306"/>
      </w:tabs>
      <w:snapToGrid w:val="0"/>
      <w:jc w:val="left"/>
    </w:pPr>
    <w:rPr>
      <w:sz w:val="18"/>
      <w:szCs w:val="18"/>
    </w:rPr>
  </w:style>
  <w:style w:type="character" w:customStyle="1" w:styleId="a6">
    <w:name w:val="页脚 字符"/>
    <w:basedOn w:val="a0"/>
    <w:link w:val="a5"/>
    <w:uiPriority w:val="99"/>
    <w:rsid w:val="009D6A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Lu</dc:creator>
  <cp:keywords/>
  <dc:description/>
  <cp:lastModifiedBy>sa Lu</cp:lastModifiedBy>
  <cp:revision>8</cp:revision>
  <dcterms:created xsi:type="dcterms:W3CDTF">2024-12-12T11:59:00Z</dcterms:created>
  <dcterms:modified xsi:type="dcterms:W3CDTF">2024-12-16T06:12:00Z</dcterms:modified>
</cp:coreProperties>
</file>